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1A" w:rsidRPr="00214D6E" w:rsidRDefault="005C3DC0" w:rsidP="00214D6E">
      <w:pPr>
        <w:pStyle w:val="1"/>
      </w:pPr>
      <w:r w:rsidRPr="005C3DC0">
        <w:t>Конференция «Специалист XXI века»</w:t>
      </w:r>
    </w:p>
    <w:p w:rsidR="00D525ED" w:rsidRPr="00D525ED" w:rsidRDefault="00D525ED" w:rsidP="00D525ED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D525ED">
        <w:rPr>
          <w:rFonts w:ascii="Times New Roman" w:eastAsiaTheme="minorHAnsi" w:hAnsi="Times New Roman"/>
          <w:sz w:val="28"/>
          <w:lang w:eastAsia="en-US"/>
        </w:rPr>
        <w:t xml:space="preserve">11 и 13 апреля  2016  года </w:t>
      </w:r>
      <w:proofErr w:type="gramStart"/>
      <w:r w:rsidRPr="00D525ED">
        <w:rPr>
          <w:rFonts w:ascii="Times New Roman" w:eastAsiaTheme="minorHAnsi" w:hAnsi="Times New Roman"/>
          <w:sz w:val="28"/>
          <w:lang w:eastAsia="en-US"/>
        </w:rPr>
        <w:t>в</w:t>
      </w:r>
      <w:proofErr w:type="gramEnd"/>
      <w:r w:rsidRPr="00D525ED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gramStart"/>
      <w:r w:rsidRPr="00D525ED">
        <w:rPr>
          <w:rFonts w:ascii="Times New Roman" w:eastAsiaTheme="minorHAnsi" w:hAnsi="Times New Roman"/>
          <w:sz w:val="28"/>
          <w:lang w:eastAsia="en-US"/>
        </w:rPr>
        <w:t>Нефтеюганском</w:t>
      </w:r>
      <w:proofErr w:type="gramEnd"/>
      <w:r w:rsidRPr="00D525ED">
        <w:rPr>
          <w:rFonts w:ascii="Times New Roman" w:eastAsiaTheme="minorHAnsi" w:hAnsi="Times New Roman"/>
          <w:sz w:val="28"/>
          <w:lang w:eastAsia="en-US"/>
        </w:rPr>
        <w:t xml:space="preserve"> индустриальном коллеже прошла  студенческая научно-практическая конференция  «Специалист XXI века». Работы на конференцию были представлены в двух направлениях: информационные проекты и практико-ориентированные проекты. Компетентное жюри,  в состав которого входили  преподаватели   и студенты колледжа,</w:t>
      </w:r>
      <w:r>
        <w:rPr>
          <w:rFonts w:ascii="Times New Roman" w:eastAsiaTheme="minorHAnsi" w:hAnsi="Times New Roman"/>
          <w:sz w:val="28"/>
          <w:lang w:val="en-US" w:eastAsia="en-US"/>
        </w:rPr>
        <w:t xml:space="preserve"> </w:t>
      </w:r>
      <w:bookmarkStart w:id="0" w:name="_GoBack"/>
      <w:bookmarkEnd w:id="0"/>
      <w:r w:rsidRPr="00D525ED">
        <w:rPr>
          <w:rFonts w:ascii="Times New Roman" w:eastAsiaTheme="minorHAnsi" w:hAnsi="Times New Roman"/>
          <w:sz w:val="28"/>
          <w:lang w:eastAsia="en-US"/>
        </w:rPr>
        <w:t xml:space="preserve">заслушало и оценило представленные  работы. Победители были определены. </w:t>
      </w:r>
    </w:p>
    <w:p w:rsidR="00D525ED" w:rsidRPr="00D525ED" w:rsidRDefault="00D525ED" w:rsidP="00D525ED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D525ED">
        <w:rPr>
          <w:rFonts w:ascii="Times New Roman" w:eastAsiaTheme="minorHAnsi" w:hAnsi="Times New Roman"/>
          <w:sz w:val="28"/>
          <w:lang w:eastAsia="en-US"/>
        </w:rPr>
        <w:t xml:space="preserve">Среди </w:t>
      </w:r>
      <w:r w:rsidRPr="00D525ED">
        <w:rPr>
          <w:rFonts w:ascii="Times New Roman" w:eastAsiaTheme="minorHAnsi" w:hAnsi="Times New Roman"/>
          <w:b/>
          <w:i/>
          <w:sz w:val="28"/>
          <w:lang w:eastAsia="en-US"/>
        </w:rPr>
        <w:t>информационных</w:t>
      </w:r>
      <w:r w:rsidRPr="00D525ED">
        <w:rPr>
          <w:rFonts w:ascii="Times New Roman" w:eastAsiaTheme="minorHAnsi" w:hAnsi="Times New Roman"/>
          <w:sz w:val="28"/>
          <w:lang w:eastAsia="en-US"/>
        </w:rPr>
        <w:t xml:space="preserve"> проектов победителями стали:</w:t>
      </w:r>
    </w:p>
    <w:p w:rsidR="00D525ED" w:rsidRPr="00D525ED" w:rsidRDefault="00D525ED" w:rsidP="00D525ED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D525ED">
        <w:rPr>
          <w:rFonts w:ascii="Times New Roman" w:eastAsiaTheme="minorHAnsi" w:hAnsi="Times New Roman"/>
          <w:sz w:val="28"/>
          <w:lang w:eastAsia="en-US"/>
        </w:rPr>
        <w:t xml:space="preserve">Диплом  I степени - Мамедова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Айшан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,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Саватнеева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Ангелина информационный проект «Террористическая  организация ИГИЛ» (запрещенная в России), руководитель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Савватеева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Н.И.</w:t>
      </w:r>
    </w:p>
    <w:p w:rsidR="00D525ED" w:rsidRPr="00D525ED" w:rsidRDefault="00D525ED" w:rsidP="00D525ED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D525ED">
        <w:rPr>
          <w:rFonts w:ascii="Times New Roman" w:eastAsiaTheme="minorHAnsi" w:hAnsi="Times New Roman"/>
          <w:sz w:val="28"/>
          <w:lang w:eastAsia="en-US"/>
        </w:rPr>
        <w:t xml:space="preserve">Диплом  II степени -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Герилович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 Илья,  информационный проект «Способы перевода английских песен на русский язык», руководитель Лукьянова Н.А.</w:t>
      </w:r>
    </w:p>
    <w:p w:rsidR="00D525ED" w:rsidRPr="00D525ED" w:rsidRDefault="00D525ED" w:rsidP="00D525ED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D525ED">
        <w:rPr>
          <w:rFonts w:ascii="Times New Roman" w:eastAsiaTheme="minorHAnsi" w:hAnsi="Times New Roman"/>
          <w:sz w:val="28"/>
          <w:lang w:eastAsia="en-US"/>
        </w:rPr>
        <w:t xml:space="preserve">Диплом  III степени  - Мамедова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Айшан</w:t>
      </w:r>
      <w:proofErr w:type="spellEnd"/>
      <w:proofErr w:type="gramStart"/>
      <w:r w:rsidRPr="00D525ED">
        <w:rPr>
          <w:rFonts w:ascii="Times New Roman" w:eastAsiaTheme="minorHAnsi" w:hAnsi="Times New Roman"/>
          <w:sz w:val="28"/>
          <w:lang w:eastAsia="en-US"/>
        </w:rPr>
        <w:t xml:space="preserve"> ,</w:t>
      </w:r>
      <w:proofErr w:type="gramEnd"/>
      <w:r w:rsidRPr="00D525ED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Сталмацкая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Александра информационный проект  «Знаете ли вы?» (из истории инструментов и чертежных принадлежностей), руководитель Зотова В.А.</w:t>
      </w:r>
    </w:p>
    <w:p w:rsidR="00D525ED" w:rsidRPr="00D525ED" w:rsidRDefault="00D525ED" w:rsidP="00D525ED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D525ED">
        <w:rPr>
          <w:rFonts w:ascii="Times New Roman" w:eastAsiaTheme="minorHAnsi" w:hAnsi="Times New Roman"/>
          <w:sz w:val="28"/>
          <w:lang w:eastAsia="en-US"/>
        </w:rPr>
        <w:t xml:space="preserve">Победителями среди представленных  </w:t>
      </w:r>
      <w:r w:rsidRPr="00D525ED">
        <w:rPr>
          <w:rFonts w:ascii="Times New Roman" w:eastAsiaTheme="minorHAnsi" w:hAnsi="Times New Roman"/>
          <w:b/>
          <w:i/>
          <w:sz w:val="28"/>
          <w:lang w:eastAsia="en-US"/>
        </w:rPr>
        <w:t>практико-ориентированных</w:t>
      </w:r>
      <w:r w:rsidRPr="00D525ED">
        <w:rPr>
          <w:rFonts w:ascii="Times New Roman" w:eastAsiaTheme="minorHAnsi" w:hAnsi="Times New Roman"/>
          <w:sz w:val="28"/>
          <w:lang w:eastAsia="en-US"/>
        </w:rPr>
        <w:t xml:space="preserve"> проектов стали:</w:t>
      </w:r>
    </w:p>
    <w:p w:rsidR="00D525ED" w:rsidRPr="00D525ED" w:rsidRDefault="00D525ED" w:rsidP="00D525ED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D525ED">
        <w:rPr>
          <w:rFonts w:ascii="Times New Roman" w:eastAsiaTheme="minorHAnsi" w:hAnsi="Times New Roman"/>
          <w:sz w:val="28"/>
          <w:lang w:eastAsia="en-US"/>
        </w:rPr>
        <w:t xml:space="preserve">Диплом  I степени - 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Чупина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Татьяна, Петрова Екатерина «Терминологический словарь студента», руководитель Федорова Н.С.</w:t>
      </w:r>
    </w:p>
    <w:p w:rsidR="00D525ED" w:rsidRPr="00D525ED" w:rsidRDefault="00D525ED" w:rsidP="00D525ED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D525ED">
        <w:rPr>
          <w:rFonts w:ascii="Times New Roman" w:eastAsiaTheme="minorHAnsi" w:hAnsi="Times New Roman"/>
          <w:sz w:val="28"/>
          <w:lang w:eastAsia="en-US"/>
        </w:rPr>
        <w:t xml:space="preserve">Диплом  II степени - Бабин Игорь,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Рохмистов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Никита,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Гарковик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Дмитрий,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Луньков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Илья «Схема  автоматического управления вентиляционной установкой», руководитель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Арапова-Дедович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 Е.А.</w:t>
      </w:r>
    </w:p>
    <w:p w:rsidR="00D525ED" w:rsidRPr="00D525ED" w:rsidRDefault="00D525ED" w:rsidP="00D525ED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D525ED">
        <w:rPr>
          <w:rFonts w:ascii="Times New Roman" w:eastAsiaTheme="minorHAnsi" w:hAnsi="Times New Roman"/>
          <w:sz w:val="28"/>
          <w:lang w:eastAsia="en-US"/>
        </w:rPr>
        <w:t>Остальные участники были награждены дипломами участников конференции.</w:t>
      </w:r>
    </w:p>
    <w:p w:rsidR="00D525ED" w:rsidRPr="00D525ED" w:rsidRDefault="00D525ED" w:rsidP="00D525ED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D525ED">
        <w:rPr>
          <w:rFonts w:ascii="Times New Roman" w:eastAsiaTheme="minorHAnsi" w:hAnsi="Times New Roman"/>
          <w:sz w:val="28"/>
          <w:lang w:eastAsia="en-US"/>
        </w:rPr>
        <w:t xml:space="preserve">Администрация колледжа выражает благодарность руководителям студенческих работ 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Давлетбаевой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Г.Р.,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Тяпковой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Т.В. Лукьяновой Н.А.,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Кунаковой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Т.А.,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Деулиной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С.Л., Зотовой В.А., Рева Н.Ю., Макеевой Е.И., Ребенок  Г.А., 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Шариповой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И.А.,  Макеевой Н.В., Ермоловой Г.Л.,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Бурдиной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О.В., Федоровой Н.С., </w:t>
      </w:r>
      <w:proofErr w:type="spellStart"/>
      <w:r w:rsidRPr="00D525ED">
        <w:rPr>
          <w:rFonts w:ascii="Times New Roman" w:eastAsiaTheme="minorHAnsi" w:hAnsi="Times New Roman"/>
          <w:sz w:val="28"/>
          <w:lang w:eastAsia="en-US"/>
        </w:rPr>
        <w:t>Араповой-Дедович</w:t>
      </w:r>
      <w:proofErr w:type="spellEnd"/>
      <w:r w:rsidRPr="00D525ED">
        <w:rPr>
          <w:rFonts w:ascii="Times New Roman" w:eastAsiaTheme="minorHAnsi" w:hAnsi="Times New Roman"/>
          <w:sz w:val="28"/>
          <w:lang w:eastAsia="en-US"/>
        </w:rPr>
        <w:t xml:space="preserve"> Е.А., Завьяловой Т.М.</w:t>
      </w:r>
      <w:proofErr w:type="gramEnd"/>
    </w:p>
    <w:p w:rsidR="00D525ED" w:rsidRPr="00D525ED" w:rsidRDefault="00D525ED" w:rsidP="00D525ED">
      <w:pPr>
        <w:spacing w:after="120"/>
        <w:jc w:val="center"/>
        <w:rPr>
          <w:rFonts w:ascii="Times New Roman" w:eastAsiaTheme="minorHAnsi" w:hAnsi="Times New Roman"/>
          <w:sz w:val="28"/>
          <w:lang w:eastAsia="en-US"/>
        </w:rPr>
      </w:pPr>
      <w:r w:rsidRPr="00D525ED">
        <w:rPr>
          <w:rFonts w:ascii="Times New Roman" w:eastAsiaTheme="minorHAnsi" w:hAnsi="Times New Roman"/>
          <w:sz w:val="28"/>
          <w:lang w:eastAsia="en-US"/>
        </w:rPr>
        <w:t>Поздравляем всех  участников студенческой конференции!</w:t>
      </w:r>
    </w:p>
    <w:p w:rsidR="00104993" w:rsidRPr="00D525ED" w:rsidRDefault="00D525ED" w:rsidP="00D525ED">
      <w:pPr>
        <w:spacing w:after="120"/>
        <w:jc w:val="center"/>
        <w:rPr>
          <w:rFonts w:ascii="Times New Roman" w:eastAsiaTheme="minorHAnsi" w:hAnsi="Times New Roman"/>
          <w:sz w:val="28"/>
          <w:lang w:eastAsia="en-US"/>
        </w:rPr>
      </w:pPr>
      <w:r w:rsidRPr="00D525ED">
        <w:rPr>
          <w:rFonts w:ascii="Times New Roman" w:eastAsiaTheme="minorHAnsi" w:hAnsi="Times New Roman"/>
          <w:sz w:val="28"/>
          <w:lang w:eastAsia="en-US"/>
        </w:rPr>
        <w:t>Же</w:t>
      </w:r>
      <w:r>
        <w:rPr>
          <w:rFonts w:ascii="Times New Roman" w:eastAsiaTheme="minorHAnsi" w:hAnsi="Times New Roman"/>
          <w:sz w:val="28"/>
          <w:lang w:eastAsia="en-US"/>
        </w:rPr>
        <w:t>лаем дальнейших успехов и побед</w:t>
      </w:r>
      <w:r w:rsidRPr="00D525ED">
        <w:rPr>
          <w:rFonts w:ascii="Times New Roman" w:eastAsiaTheme="minorHAnsi" w:hAnsi="Times New Roman"/>
          <w:sz w:val="28"/>
          <w:lang w:eastAsia="en-US"/>
        </w:rPr>
        <w:t>!</w:t>
      </w:r>
    </w:p>
    <w:sectPr w:rsidR="00104993" w:rsidRPr="00D525ED" w:rsidSect="005C3DC0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A"/>
    <w:rsid w:val="00034129"/>
    <w:rsid w:val="000C40FF"/>
    <w:rsid w:val="000E70E9"/>
    <w:rsid w:val="00104993"/>
    <w:rsid w:val="00141326"/>
    <w:rsid w:val="00145850"/>
    <w:rsid w:val="00212DA7"/>
    <w:rsid w:val="00214D6E"/>
    <w:rsid w:val="00227AE9"/>
    <w:rsid w:val="00247DFC"/>
    <w:rsid w:val="0026622A"/>
    <w:rsid w:val="00296392"/>
    <w:rsid w:val="00296A0D"/>
    <w:rsid w:val="002C350D"/>
    <w:rsid w:val="00316476"/>
    <w:rsid w:val="003C1C5E"/>
    <w:rsid w:val="00477AA8"/>
    <w:rsid w:val="00547590"/>
    <w:rsid w:val="00591BF2"/>
    <w:rsid w:val="005C3DC0"/>
    <w:rsid w:val="005D4839"/>
    <w:rsid w:val="0061124A"/>
    <w:rsid w:val="006D3697"/>
    <w:rsid w:val="00721B19"/>
    <w:rsid w:val="008B0349"/>
    <w:rsid w:val="008F0311"/>
    <w:rsid w:val="009A0FFE"/>
    <w:rsid w:val="009D6A77"/>
    <w:rsid w:val="009E07A1"/>
    <w:rsid w:val="009E411A"/>
    <w:rsid w:val="00AF26B7"/>
    <w:rsid w:val="00BE0CA0"/>
    <w:rsid w:val="00C3565C"/>
    <w:rsid w:val="00C868D7"/>
    <w:rsid w:val="00CB3B61"/>
    <w:rsid w:val="00D12222"/>
    <w:rsid w:val="00D525ED"/>
    <w:rsid w:val="00E1717E"/>
    <w:rsid w:val="00E41CB3"/>
    <w:rsid w:val="00E779BF"/>
    <w:rsid w:val="00F21569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6E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779BF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296A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6A0D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3B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4D6E"/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6E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779BF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296A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6A0D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3B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4D6E"/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741">
              <w:marLeft w:val="90"/>
              <w:marRight w:val="90"/>
              <w:marTop w:val="90"/>
              <w:marBottom w:val="180"/>
              <w:divBdr>
                <w:top w:val="single" w:sz="6" w:space="5" w:color="EFEFEF"/>
                <w:left w:val="single" w:sz="6" w:space="5" w:color="EFEFEF"/>
                <w:bottom w:val="single" w:sz="6" w:space="5" w:color="EFEFEF"/>
                <w:right w:val="single" w:sz="6" w:space="5" w:color="EFEFEF"/>
              </w:divBdr>
              <w:divsChild>
                <w:div w:id="15512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2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Саватеева НИ</dc:creator>
  <cp:lastModifiedBy>Oleg</cp:lastModifiedBy>
  <cp:revision>16</cp:revision>
  <dcterms:created xsi:type="dcterms:W3CDTF">2014-03-25T11:06:00Z</dcterms:created>
  <dcterms:modified xsi:type="dcterms:W3CDTF">2016-04-19T17:28:00Z</dcterms:modified>
</cp:coreProperties>
</file>