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A" w:rsidRPr="00214D6E" w:rsidRDefault="00104993" w:rsidP="00214D6E">
      <w:pPr>
        <w:pStyle w:val="1"/>
      </w:pPr>
      <w:r w:rsidRPr="00104993">
        <w:t>Награждение победителей и участников</w:t>
      </w:r>
      <w:r w:rsidRPr="00104993">
        <w:br/>
        <w:t>студенческой конференции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sz w:val="28"/>
          <w:lang w:eastAsia="en-US"/>
        </w:rPr>
        <w:t>8 апреля 2014 года в актовом зале  колледжа  состоялась торжественная церемония вручения грамот и  дипломов участникам студенческой конференции  «Специалист ХХ</w:t>
      </w:r>
      <w:proofErr w:type="gramStart"/>
      <w:r w:rsidRPr="00104993">
        <w:rPr>
          <w:rFonts w:ascii="Times New Roman" w:eastAsiaTheme="minorHAnsi" w:hAnsi="Times New Roman"/>
          <w:sz w:val="28"/>
          <w:lang w:eastAsia="en-US"/>
        </w:rPr>
        <w:t>I</w:t>
      </w:r>
      <w:proofErr w:type="gramEnd"/>
      <w:r w:rsidRPr="00104993">
        <w:rPr>
          <w:rFonts w:ascii="Times New Roman" w:eastAsiaTheme="minorHAnsi" w:hAnsi="Times New Roman"/>
          <w:sz w:val="28"/>
          <w:lang w:eastAsia="en-US"/>
        </w:rPr>
        <w:t xml:space="preserve"> века».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sz w:val="28"/>
          <w:lang w:eastAsia="en-US"/>
        </w:rPr>
        <w:t xml:space="preserve">В этом году на конференцию были представлены работы в трех направлениях: социально-гуманитарном, техническом и экономическом. Слушание работ состоялось 25 марта и 4,5 апреля. 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sz w:val="28"/>
          <w:lang w:eastAsia="en-US"/>
        </w:rPr>
        <w:t xml:space="preserve">Тематика студенческих работ, представленных на конференцию,   была самой разнообразной. Актуально прозвучали доклады об Олимпийских играх,  истории города Нефтеюганска, правилах выбора кредитных продуктов в банках города, интересно освещены вопросы взаимоотношений и системы ценностей. Доклады технической и профессиональной  направленности обратили на себя внимание всех участников конференции и показали  достойный уровень подготовки студентов разных специальностей. 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sz w:val="28"/>
          <w:lang w:eastAsia="en-US"/>
        </w:rPr>
        <w:t xml:space="preserve">Компетентное жюри,  в состав которого входили  педагоги  и студенты колледжа,    заслушало и оценило представленные  работы. Победители были определены. </w:t>
      </w:r>
    </w:p>
    <w:p w:rsid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val="en-US" w:eastAsia="en-US"/>
        </w:rPr>
      </w:pPr>
      <w:r w:rsidRPr="00104993">
        <w:rPr>
          <w:rFonts w:ascii="Times New Roman" w:eastAsiaTheme="minorHAnsi" w:hAnsi="Times New Roman"/>
          <w:sz w:val="28"/>
          <w:lang w:eastAsia="en-US"/>
        </w:rPr>
        <w:t>Церемонию награждения открыла директор колледжа Л.В.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Нестерова. Поприветствовав всех гостей и участников, она определила значимость мероприятия и выразила уверенность в том, что эта конференция станет для студентов ещё одной высотой в достижении профессиональной цели. Победители конференции  были награждены грамотами, а остальные участники конференции отмечены дипломами в различных номинациях.</w:t>
      </w:r>
    </w:p>
    <w:p w:rsidR="00104993" w:rsidRPr="002C350D" w:rsidRDefault="00104993" w:rsidP="002C350D">
      <w:pPr>
        <w:spacing w:after="12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Социально-гуманитарное направление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Норкулова</w:t>
      </w:r>
      <w:proofErr w:type="spellEnd"/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Азиза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,  </w:t>
      </w:r>
      <w:proofErr w:type="spellStart"/>
      <w:r w:rsidRPr="00104993">
        <w:rPr>
          <w:rFonts w:ascii="Times New Roman" w:eastAsiaTheme="minorHAnsi" w:hAnsi="Times New Roman"/>
          <w:sz w:val="28"/>
          <w:lang w:eastAsia="en-US"/>
        </w:rPr>
        <w:t>практико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– ориентированный проект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Памятные места и памятники города Нефтеюганска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»,    руководитель   </w:t>
      </w:r>
      <w:proofErr w:type="spellStart"/>
      <w:r w:rsidRPr="00104993">
        <w:rPr>
          <w:rFonts w:ascii="Times New Roman" w:eastAsiaTheme="minorHAnsi" w:hAnsi="Times New Roman"/>
          <w:sz w:val="28"/>
          <w:lang w:eastAsia="en-US"/>
        </w:rPr>
        <w:t>Савватеева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 Н.И.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Агеев Максим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,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Шац</w:t>
      </w:r>
      <w:proofErr w:type="spellEnd"/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Алексей</w:t>
      </w:r>
      <w:r w:rsidRPr="00104993">
        <w:rPr>
          <w:rFonts w:ascii="Times New Roman" w:eastAsiaTheme="minorHAnsi" w:hAnsi="Times New Roman"/>
          <w:sz w:val="28"/>
          <w:lang w:eastAsia="en-US"/>
        </w:rPr>
        <w:t>,   исследовательский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Англоязычные надписи в гардеробе современного подростка</w:t>
      </w:r>
      <w:r w:rsidRPr="00104993">
        <w:rPr>
          <w:rFonts w:ascii="Times New Roman" w:eastAsiaTheme="minorHAnsi" w:hAnsi="Times New Roman"/>
          <w:sz w:val="28"/>
          <w:lang w:eastAsia="en-US"/>
        </w:rPr>
        <w:t>»,    руководитель   Шевелева Р.М.</w:t>
      </w:r>
    </w:p>
    <w:p w:rsidR="00E41CB3" w:rsidRPr="00214D6E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Гренадер Роман, </w:t>
      </w:r>
      <w:proofErr w:type="spellStart"/>
      <w:r w:rsidRPr="00104993">
        <w:rPr>
          <w:rFonts w:ascii="Times New Roman" w:eastAsiaTheme="minorHAnsi" w:hAnsi="Times New Roman"/>
          <w:sz w:val="28"/>
          <w:lang w:eastAsia="en-US"/>
        </w:rPr>
        <w:t>Ляховненко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 Маргарита,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Литвинова Вероника</w:t>
      </w:r>
      <w:r w:rsidRPr="00104993">
        <w:rPr>
          <w:rFonts w:ascii="Times New Roman" w:eastAsiaTheme="minorHAnsi" w:hAnsi="Times New Roman"/>
          <w:sz w:val="28"/>
          <w:lang w:eastAsia="en-US"/>
        </w:rPr>
        <w:t>, исследовательский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Писатели и поэты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Югры</w:t>
      </w:r>
      <w:r w:rsidRPr="00104993">
        <w:rPr>
          <w:rFonts w:ascii="Times New Roman" w:eastAsiaTheme="minorHAnsi" w:hAnsi="Times New Roman"/>
          <w:sz w:val="28"/>
          <w:lang w:eastAsia="en-US"/>
        </w:rPr>
        <w:t>», руководитель   Комарова И.Б.</w:t>
      </w:r>
    </w:p>
    <w:p w:rsidR="00104993" w:rsidRPr="00E0636A" w:rsidRDefault="00104993" w:rsidP="002C350D">
      <w:pPr>
        <w:spacing w:after="12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Техническое направление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Шенин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Евгений</w:t>
      </w:r>
      <w:r w:rsidRPr="00104993">
        <w:rPr>
          <w:rFonts w:ascii="Times New Roman" w:eastAsiaTheme="minorHAnsi" w:hAnsi="Times New Roman"/>
          <w:sz w:val="28"/>
          <w:lang w:eastAsia="en-US"/>
        </w:rPr>
        <w:t>,  исследовательский й  проект    «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Качер</w:t>
      </w:r>
      <w:proofErr w:type="spellEnd"/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Бровина</w:t>
      </w:r>
      <w:proofErr w:type="spellEnd"/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– будущее в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злектроэнергетике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»,   руководитель   </w:t>
      </w:r>
      <w:proofErr w:type="spellStart"/>
      <w:r w:rsidRPr="00104993">
        <w:rPr>
          <w:rFonts w:ascii="Times New Roman" w:eastAsiaTheme="minorHAnsi" w:hAnsi="Times New Roman"/>
          <w:sz w:val="28"/>
          <w:lang w:eastAsia="en-US"/>
        </w:rPr>
        <w:t>Яаксон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О.В.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lastRenderedPageBreak/>
        <w:t>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Бабин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Игорь</w:t>
      </w:r>
      <w:r w:rsidRPr="00104993">
        <w:rPr>
          <w:rFonts w:ascii="Times New Roman" w:eastAsiaTheme="minorHAnsi" w:hAnsi="Times New Roman"/>
          <w:sz w:val="28"/>
          <w:lang w:eastAsia="en-US"/>
        </w:rPr>
        <w:t>, творческий 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Изготовление напольного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светодинамического</w:t>
      </w:r>
      <w:proofErr w:type="spellEnd"/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светильника из бросового материала</w:t>
      </w:r>
      <w:r w:rsidRPr="00104993">
        <w:rPr>
          <w:rFonts w:ascii="Times New Roman" w:eastAsiaTheme="minorHAnsi" w:hAnsi="Times New Roman"/>
          <w:sz w:val="28"/>
          <w:lang w:eastAsia="en-US"/>
        </w:rPr>
        <w:t>»,   руководитель   Манакова С.М.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Грицюк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Валентин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, 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Королева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Светлана</w:t>
      </w:r>
      <w:r w:rsidRPr="00104993">
        <w:rPr>
          <w:rFonts w:ascii="Times New Roman" w:eastAsiaTheme="minorHAnsi" w:hAnsi="Times New Roman"/>
          <w:sz w:val="28"/>
          <w:lang w:eastAsia="en-US"/>
        </w:rPr>
        <w:t>,  исследовательский  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Инновационные пути решения  вопросов утилизации  твердых бытовых отходов  для г.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Нефтеюганска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»,  </w:t>
      </w:r>
      <w:proofErr w:type="spellStart"/>
      <w:r w:rsidRPr="00104993">
        <w:rPr>
          <w:rFonts w:ascii="Times New Roman" w:eastAsiaTheme="minorHAnsi" w:hAnsi="Times New Roman"/>
          <w:sz w:val="28"/>
          <w:lang w:eastAsia="en-US"/>
        </w:rPr>
        <w:t>Кунакова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Т.А. 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Кузьмин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Евгений</w:t>
      </w:r>
      <w:r w:rsidRPr="00104993">
        <w:rPr>
          <w:rFonts w:ascii="Times New Roman" w:eastAsiaTheme="minorHAnsi" w:hAnsi="Times New Roman"/>
          <w:sz w:val="28"/>
          <w:lang w:eastAsia="en-US"/>
        </w:rPr>
        <w:t>,  исследовательская работа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Беспроводные каналы связи в телемеханике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»,   руководитель   </w:t>
      </w:r>
      <w:proofErr w:type="spellStart"/>
      <w:r w:rsidRPr="00104993">
        <w:rPr>
          <w:rFonts w:ascii="Times New Roman" w:eastAsiaTheme="minorHAnsi" w:hAnsi="Times New Roman"/>
          <w:sz w:val="28"/>
          <w:lang w:eastAsia="en-US"/>
        </w:rPr>
        <w:t>Яаксон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О.В.</w:t>
      </w:r>
    </w:p>
    <w:p w:rsidR="00104993" w:rsidRPr="00E0636A" w:rsidRDefault="00104993" w:rsidP="002C350D">
      <w:pPr>
        <w:spacing w:after="12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Экономическое направление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Норкулова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Азиза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Сорокоумова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Яна</w:t>
      </w:r>
      <w:r w:rsidRPr="00104993">
        <w:rPr>
          <w:rFonts w:ascii="Times New Roman" w:eastAsiaTheme="minorHAnsi" w:hAnsi="Times New Roman"/>
          <w:sz w:val="28"/>
          <w:lang w:eastAsia="en-US"/>
        </w:rPr>
        <w:t>,  практик</w:t>
      </w:r>
      <w:proofErr w:type="gramStart"/>
      <w:r w:rsidRPr="00104993">
        <w:rPr>
          <w:rFonts w:ascii="Times New Roman" w:eastAsiaTheme="minorHAnsi" w:hAnsi="Times New Roman"/>
          <w:sz w:val="28"/>
          <w:lang w:eastAsia="en-US"/>
        </w:rPr>
        <w:t>о-</w:t>
      </w:r>
      <w:proofErr w:type="gramEnd"/>
      <w:r w:rsidRPr="00104993">
        <w:rPr>
          <w:rFonts w:ascii="Times New Roman" w:eastAsiaTheme="minorHAnsi" w:hAnsi="Times New Roman"/>
          <w:sz w:val="28"/>
          <w:lang w:eastAsia="en-US"/>
        </w:rPr>
        <w:t xml:space="preserve"> ориентированный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Учет начисления заработной платы  в схемах и таблицах</w:t>
      </w:r>
      <w:r w:rsidRPr="00104993">
        <w:rPr>
          <w:rFonts w:ascii="Times New Roman" w:eastAsiaTheme="minorHAnsi" w:hAnsi="Times New Roman"/>
          <w:sz w:val="28"/>
          <w:lang w:eastAsia="en-US"/>
        </w:rPr>
        <w:t>»,   руководитель  Завьялова Т.М.</w:t>
      </w:r>
    </w:p>
    <w:p w:rsidR="00104993" w:rsidRP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Сивенкова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Карина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Мамадова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Ситора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>,  практик</w:t>
      </w:r>
      <w:proofErr w:type="gramStart"/>
      <w:r w:rsidRPr="00104993">
        <w:rPr>
          <w:rFonts w:ascii="Times New Roman" w:eastAsiaTheme="minorHAnsi" w:hAnsi="Times New Roman"/>
          <w:sz w:val="28"/>
          <w:lang w:eastAsia="en-US"/>
        </w:rPr>
        <w:t>о-</w:t>
      </w:r>
      <w:proofErr w:type="gramEnd"/>
      <w:r w:rsidRPr="00104993">
        <w:rPr>
          <w:rFonts w:ascii="Times New Roman" w:eastAsiaTheme="minorHAnsi" w:hAnsi="Times New Roman"/>
          <w:sz w:val="28"/>
          <w:lang w:eastAsia="en-US"/>
        </w:rPr>
        <w:t xml:space="preserve"> ориентированный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Составление наглядного пособия образцов  заполненных  документов по заработной плате</w:t>
      </w:r>
      <w:r w:rsidRPr="00104993">
        <w:rPr>
          <w:rFonts w:ascii="Times New Roman" w:eastAsiaTheme="minorHAnsi" w:hAnsi="Times New Roman"/>
          <w:sz w:val="28"/>
          <w:lang w:eastAsia="en-US"/>
        </w:rPr>
        <w:t>»,   руководитель  Завьялова Т.М.</w:t>
      </w:r>
    </w:p>
    <w:p w:rsidR="00104993" w:rsidRDefault="00104993" w:rsidP="00104993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val="en-US" w:eastAsia="en-US"/>
        </w:rPr>
      </w:pPr>
      <w:r w:rsidRPr="00104993">
        <w:rPr>
          <w:rFonts w:ascii="Times New Roman" w:eastAsiaTheme="minorHAnsi" w:hAnsi="Times New Roman"/>
          <w:b/>
          <w:sz w:val="28"/>
          <w:lang w:eastAsia="en-US"/>
        </w:rPr>
        <w:t>III место</w:t>
      </w:r>
      <w:r w:rsidRPr="0010499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4993">
        <w:rPr>
          <w:rFonts w:ascii="Times New Roman" w:eastAsiaTheme="minorHAnsi" w:hAnsi="Times New Roman"/>
          <w:sz w:val="28"/>
          <w:lang w:eastAsia="en-US"/>
        </w:rPr>
        <w:t>–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Кульбаева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Мафтуна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,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Бутаева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 xml:space="preserve">  </w:t>
      </w:r>
      <w:proofErr w:type="spellStart"/>
      <w:r w:rsidRPr="00104993">
        <w:rPr>
          <w:rFonts w:ascii="Times New Roman" w:eastAsiaTheme="minorHAnsi" w:hAnsi="Times New Roman"/>
          <w:b/>
          <w:sz w:val="28"/>
          <w:lang w:eastAsia="en-US"/>
        </w:rPr>
        <w:t>Сайёра</w:t>
      </w:r>
      <w:proofErr w:type="spellEnd"/>
      <w:r w:rsidRPr="00104993">
        <w:rPr>
          <w:rFonts w:ascii="Times New Roman" w:eastAsiaTheme="minorHAnsi" w:hAnsi="Times New Roman"/>
          <w:sz w:val="28"/>
          <w:lang w:eastAsia="en-US"/>
        </w:rPr>
        <w:t>,   практик</w:t>
      </w:r>
      <w:proofErr w:type="gramStart"/>
      <w:r w:rsidRPr="00104993">
        <w:rPr>
          <w:rFonts w:ascii="Times New Roman" w:eastAsiaTheme="minorHAnsi" w:hAnsi="Times New Roman"/>
          <w:sz w:val="28"/>
          <w:lang w:eastAsia="en-US"/>
        </w:rPr>
        <w:t>о-</w:t>
      </w:r>
      <w:proofErr w:type="gramEnd"/>
      <w:r w:rsidRPr="00104993">
        <w:rPr>
          <w:rFonts w:ascii="Times New Roman" w:eastAsiaTheme="minorHAnsi" w:hAnsi="Times New Roman"/>
          <w:sz w:val="28"/>
          <w:lang w:eastAsia="en-US"/>
        </w:rPr>
        <w:t xml:space="preserve"> ориентированный проект    «</w:t>
      </w:r>
      <w:r w:rsidRPr="00104993">
        <w:rPr>
          <w:rFonts w:ascii="Times New Roman" w:eastAsiaTheme="minorHAnsi" w:hAnsi="Times New Roman"/>
          <w:b/>
          <w:sz w:val="28"/>
          <w:lang w:eastAsia="en-US"/>
        </w:rPr>
        <w:t>Структурно-логические схемы по основным вопросам формирования бухгалтерской (финансовой) отчетности</w:t>
      </w:r>
      <w:r w:rsidRPr="00104993">
        <w:rPr>
          <w:rFonts w:ascii="Times New Roman" w:eastAsiaTheme="minorHAnsi" w:hAnsi="Times New Roman"/>
          <w:sz w:val="28"/>
          <w:lang w:eastAsia="en-US"/>
        </w:rPr>
        <w:t>»,   руководитель  Завьялова Т.М.</w:t>
      </w:r>
    </w:p>
    <w:p w:rsidR="002C350D" w:rsidRPr="00E0636A" w:rsidRDefault="002C350D" w:rsidP="002C350D">
      <w:pPr>
        <w:spacing w:after="12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Студенческие  работы, отмеченные в  номинациях:</w:t>
      </w:r>
    </w:p>
    <w:p w:rsidR="002C350D" w:rsidRPr="002C350D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C350D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iCs/>
          <w:sz w:val="28"/>
          <w:szCs w:val="24"/>
        </w:rPr>
        <w:t>«Уроки прошлого»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sz w:val="28"/>
          <w:szCs w:val="24"/>
        </w:rPr>
        <w:t>Нурматов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b/>
          <w:sz w:val="28"/>
          <w:szCs w:val="24"/>
        </w:rPr>
        <w:t>Одилжон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 xml:space="preserve">и </w:t>
      </w:r>
      <w:r w:rsidRPr="002C350D">
        <w:rPr>
          <w:rFonts w:ascii="Times New Roman" w:hAnsi="Times New Roman" w:cs="Times New Roman"/>
          <w:b/>
          <w:sz w:val="28"/>
          <w:szCs w:val="24"/>
        </w:rPr>
        <w:t>Козицкая Алена</w:t>
      </w:r>
      <w:r w:rsidRPr="002C350D">
        <w:rPr>
          <w:rFonts w:ascii="Times New Roman" w:hAnsi="Times New Roman" w:cs="Times New Roman"/>
          <w:sz w:val="28"/>
          <w:szCs w:val="24"/>
        </w:rPr>
        <w:t xml:space="preserve"> - 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«Блокада Ленинграда», 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Лыкова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О.И.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2C350D">
        <w:rPr>
          <w:rFonts w:ascii="Times New Roman" w:hAnsi="Times New Roman" w:cs="Times New Roman"/>
          <w:b/>
          <w:sz w:val="28"/>
          <w:szCs w:val="24"/>
        </w:rPr>
        <w:t>Бойко Михаил</w:t>
      </w:r>
      <w:r w:rsidRPr="002C350D">
        <w:rPr>
          <w:rFonts w:ascii="Times New Roman" w:hAnsi="Times New Roman" w:cs="Times New Roman"/>
          <w:sz w:val="28"/>
          <w:szCs w:val="24"/>
        </w:rPr>
        <w:t xml:space="preserve"> - 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 xml:space="preserve">«Наследие Петра </w:t>
      </w:r>
      <w:r w:rsidRPr="002C350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C350D">
        <w:rPr>
          <w:rFonts w:ascii="Times New Roman" w:hAnsi="Times New Roman" w:cs="Times New Roman"/>
          <w:sz w:val="28"/>
          <w:szCs w:val="24"/>
        </w:rPr>
        <w:t>», 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Лыкова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О.И.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2C350D">
        <w:rPr>
          <w:rFonts w:ascii="Times New Roman" w:hAnsi="Times New Roman" w:cs="Times New Roman"/>
          <w:b/>
          <w:sz w:val="28"/>
          <w:szCs w:val="24"/>
        </w:rPr>
        <w:t>Бояркин Александр</w:t>
      </w:r>
      <w:r w:rsidRPr="002C350D">
        <w:rPr>
          <w:rFonts w:ascii="Times New Roman" w:hAnsi="Times New Roman" w:cs="Times New Roman"/>
          <w:sz w:val="28"/>
          <w:szCs w:val="24"/>
        </w:rPr>
        <w:t xml:space="preserve"> - 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Роль первого выпуска колледжа в истории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моего города</w:t>
      </w:r>
      <w:r w:rsidRPr="002C350D">
        <w:rPr>
          <w:rFonts w:ascii="Times New Roman" w:hAnsi="Times New Roman" w:cs="Times New Roman"/>
          <w:sz w:val="28"/>
          <w:szCs w:val="24"/>
        </w:rPr>
        <w:t>», 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Манакова С.М.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«Наличие авторской позиции»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2C350D">
        <w:rPr>
          <w:rFonts w:ascii="Times New Roman" w:hAnsi="Times New Roman" w:cs="Times New Roman"/>
          <w:b/>
          <w:sz w:val="28"/>
          <w:szCs w:val="24"/>
        </w:rPr>
        <w:t>Ба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бин Данил,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Помыткин</w:t>
      </w:r>
      <w:proofErr w:type="spellEnd"/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 Антон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Роль химии в первой мировой войне»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Манакова С.М.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«Наличие авторской позиции»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C350D">
        <w:rPr>
          <w:rFonts w:ascii="Times New Roman" w:hAnsi="Times New Roman" w:cs="Times New Roman"/>
          <w:b/>
          <w:bCs/>
          <w:sz w:val="28"/>
          <w:szCs w:val="24"/>
        </w:rPr>
        <w:t>Николаев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Вячеслав,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Мухамедшин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Максим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практик</w:t>
      </w:r>
      <w:proofErr w:type="gramStart"/>
      <w:r w:rsidRPr="002C350D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2C350D">
        <w:rPr>
          <w:rFonts w:ascii="Times New Roman" w:hAnsi="Times New Roman" w:cs="Times New Roman"/>
          <w:sz w:val="28"/>
          <w:szCs w:val="24"/>
        </w:rPr>
        <w:t xml:space="preserve"> ориентированный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Изготовление отливок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способом ручной формовки»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Лукьянцев</w:t>
      </w:r>
      <w:proofErr w:type="spellEnd"/>
      <w:r w:rsidRPr="002C350D">
        <w:rPr>
          <w:rFonts w:ascii="Times New Roman" w:hAnsi="Times New Roman" w:cs="Times New Roman"/>
          <w:sz w:val="28"/>
          <w:szCs w:val="24"/>
        </w:rPr>
        <w:t xml:space="preserve"> Н.Д.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 «Логичность и четкость изложения»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Слабко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Дмитрий, Борисенко Дмитрий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Причины изменения уровня патриотизма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у молодежи и пути его повышения»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Федорова Н.С.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 «Логичность и четкость изложения»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2C350D">
        <w:rPr>
          <w:rFonts w:ascii="Times New Roman" w:hAnsi="Times New Roman" w:cs="Times New Roman"/>
          <w:b/>
          <w:bCs/>
          <w:sz w:val="28"/>
          <w:szCs w:val="24"/>
        </w:rPr>
        <w:t>Шевцова Юлия -</w:t>
      </w:r>
      <w:r w:rsidRPr="002C350D">
        <w:rPr>
          <w:rFonts w:ascii="Times New Roman" w:hAnsi="Times New Roman" w:cs="Times New Roman"/>
          <w:sz w:val="28"/>
          <w:szCs w:val="24"/>
        </w:rPr>
        <w:t xml:space="preserve"> 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/>
          <w:bCs/>
          <w:sz w:val="28"/>
          <w:szCs w:val="24"/>
          <w:lang w:val="en-US"/>
        </w:rPr>
        <w:t>SMS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сообщения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в английском и русском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языке»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Муратова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Г.Р.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 «За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отличное владение материалом и личную включенность»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Раимбердиева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Махлиё</w:t>
      </w:r>
      <w:proofErr w:type="spellEnd"/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 -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Трудоустройство подростков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в г. Нефтеюганске»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Савватеева</w:t>
      </w:r>
      <w:proofErr w:type="spellEnd"/>
      <w:r w:rsidRPr="002C350D">
        <w:rPr>
          <w:rFonts w:ascii="Times New Roman" w:hAnsi="Times New Roman" w:cs="Times New Roman"/>
          <w:sz w:val="28"/>
          <w:szCs w:val="24"/>
        </w:rPr>
        <w:t xml:space="preserve"> Н.И.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</w:t>
      </w:r>
      <w:bookmarkStart w:id="0" w:name="_GoBack"/>
      <w:bookmarkEnd w:id="0"/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Я и спорт»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2C350D">
        <w:rPr>
          <w:rFonts w:ascii="Times New Roman" w:hAnsi="Times New Roman" w:cs="Times New Roman"/>
          <w:b/>
          <w:bCs/>
          <w:sz w:val="28"/>
          <w:szCs w:val="24"/>
        </w:rPr>
        <w:t>Ярков Евгений, Борисенко Дмитрий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Спортивные сооружения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олимпийского Сочи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- 2014»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Рахматуллаева З.З.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«Актуальность исследования»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C350D">
        <w:rPr>
          <w:rFonts w:ascii="Times New Roman" w:hAnsi="Times New Roman" w:cs="Times New Roman"/>
          <w:b/>
          <w:bCs/>
          <w:sz w:val="28"/>
          <w:szCs w:val="24"/>
        </w:rPr>
        <w:t>Тимофеев Станислав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Датчики движения в энергосбережении»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Яаксон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О.В.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«Актуальность исследования»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Хазиахметова</w:t>
      </w:r>
      <w:proofErr w:type="spellEnd"/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 Гузель, </w:t>
      </w: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Пирназарова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Хосият</w:t>
      </w:r>
      <w:proofErr w:type="spellEnd"/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 -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Современные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охранно-пожарные сигнализации»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Яаксон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О.В.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«Актуальность исследования»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Степанюк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Александр -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Использование светодиодных светильников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в учебных аудиториях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как средство экономии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электроэнергии»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Арапова</w:t>
      </w:r>
      <w:proofErr w:type="spellEnd"/>
      <w:r w:rsidRPr="002C350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C350D"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2C350D">
        <w:rPr>
          <w:rFonts w:ascii="Times New Roman" w:hAnsi="Times New Roman" w:cs="Times New Roman"/>
          <w:sz w:val="28"/>
          <w:szCs w:val="24"/>
        </w:rPr>
        <w:t>едович</w:t>
      </w:r>
      <w:proofErr w:type="spellEnd"/>
      <w:r w:rsidRPr="002C350D">
        <w:rPr>
          <w:rFonts w:ascii="Times New Roman" w:hAnsi="Times New Roman" w:cs="Times New Roman"/>
          <w:sz w:val="28"/>
          <w:szCs w:val="24"/>
        </w:rPr>
        <w:t xml:space="preserve"> Е.А.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 «Профессиональная направленность исследования»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Нуриахметова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>Эльвира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Пенобетон – современный строительный материал, применяемый в Западной Сибири»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Шашко</w:t>
      </w:r>
      <w:proofErr w:type="spellEnd"/>
      <w:r w:rsidRPr="002C350D">
        <w:rPr>
          <w:rFonts w:ascii="Times New Roman" w:hAnsi="Times New Roman" w:cs="Times New Roman"/>
          <w:sz w:val="28"/>
          <w:szCs w:val="24"/>
        </w:rPr>
        <w:t xml:space="preserve"> М.А.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«За полноту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раскрытия темы»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Архиреева</w:t>
      </w:r>
      <w:proofErr w:type="spellEnd"/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 Анна - </w:t>
      </w:r>
      <w:r w:rsidRPr="002C350D">
        <w:rPr>
          <w:rFonts w:ascii="Times New Roman" w:hAnsi="Times New Roman" w:cs="Times New Roman"/>
          <w:sz w:val="28"/>
          <w:szCs w:val="24"/>
        </w:rPr>
        <w:t>информационный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Рекордный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2013 год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для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ОАО «Роснефть»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Ермолова Г.Л.</w:t>
      </w:r>
    </w:p>
    <w:p w:rsidR="002C350D" w:rsidRPr="00C868D7" w:rsidRDefault="002C350D" w:rsidP="00C868D7">
      <w:pPr>
        <w:spacing w:before="60"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68D7">
        <w:rPr>
          <w:rFonts w:ascii="Times New Roman" w:hAnsi="Times New Roman" w:cs="Times New Roman"/>
          <w:b/>
          <w:bCs/>
          <w:iCs/>
          <w:sz w:val="28"/>
          <w:szCs w:val="24"/>
        </w:rPr>
        <w:t>Номинация «За практическое применение работы»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Ахметдинова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Рита -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Анализ вкладов населения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в различных банках»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Е.А.</w:t>
      </w:r>
    </w:p>
    <w:p w:rsidR="002C350D" w:rsidRPr="002C350D" w:rsidRDefault="002C350D" w:rsidP="002C350D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2C350D">
        <w:rPr>
          <w:rFonts w:ascii="Times New Roman" w:hAnsi="Times New Roman" w:cs="Times New Roman"/>
          <w:b/>
          <w:bCs/>
          <w:sz w:val="28"/>
          <w:szCs w:val="24"/>
        </w:rPr>
        <w:t>Шамонова</w:t>
      </w:r>
      <w:proofErr w:type="spellEnd"/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 Александра -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Анализ кредитных продуктов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в различных банках города Нефтеюганска»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350D">
        <w:rPr>
          <w:rFonts w:ascii="Times New Roman" w:hAnsi="Times New Roman" w:cs="Times New Roman"/>
          <w:sz w:val="28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Е.А.</w:t>
      </w:r>
    </w:p>
    <w:p w:rsidR="00CB3B61" w:rsidRPr="00477AA8" w:rsidRDefault="002C350D" w:rsidP="00E1717E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C350D">
        <w:rPr>
          <w:rFonts w:ascii="Times New Roman" w:hAnsi="Times New Roman" w:cs="Times New Roman"/>
          <w:b/>
          <w:bCs/>
          <w:sz w:val="28"/>
          <w:szCs w:val="24"/>
        </w:rPr>
        <w:t xml:space="preserve">Шестакова Екатерина - </w:t>
      </w:r>
      <w:r w:rsidRPr="002C350D">
        <w:rPr>
          <w:rFonts w:ascii="Times New Roman" w:hAnsi="Times New Roman" w:cs="Times New Roman"/>
          <w:sz w:val="28"/>
          <w:szCs w:val="24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«</w:t>
      </w:r>
      <w:r w:rsidRPr="002C350D">
        <w:rPr>
          <w:rFonts w:ascii="Times New Roman" w:hAnsi="Times New Roman" w:cs="Times New Roman"/>
          <w:bCs/>
          <w:sz w:val="28"/>
          <w:szCs w:val="24"/>
        </w:rPr>
        <w:t>Сравнительный анализ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налогообложения групп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«АВС»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bCs/>
          <w:sz w:val="28"/>
          <w:szCs w:val="24"/>
        </w:rPr>
        <w:t>и «ЮНА»»</w:t>
      </w:r>
      <w:r w:rsidRPr="002C350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Завьялова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350D">
        <w:rPr>
          <w:rFonts w:ascii="Times New Roman" w:hAnsi="Times New Roman" w:cs="Times New Roman"/>
          <w:sz w:val="28"/>
          <w:szCs w:val="24"/>
        </w:rPr>
        <w:t>Т.М.</w:t>
      </w:r>
    </w:p>
    <w:sectPr w:rsidR="00CB3B61" w:rsidRPr="00477AA8" w:rsidSect="00C868D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A"/>
    <w:rsid w:val="00034129"/>
    <w:rsid w:val="000C40FF"/>
    <w:rsid w:val="000E70E9"/>
    <w:rsid w:val="00104993"/>
    <w:rsid w:val="00141326"/>
    <w:rsid w:val="00145850"/>
    <w:rsid w:val="00212DA7"/>
    <w:rsid w:val="00214D6E"/>
    <w:rsid w:val="00227AE9"/>
    <w:rsid w:val="00247DFC"/>
    <w:rsid w:val="0026622A"/>
    <w:rsid w:val="00296392"/>
    <w:rsid w:val="00296A0D"/>
    <w:rsid w:val="002C350D"/>
    <w:rsid w:val="00316476"/>
    <w:rsid w:val="003C1C5E"/>
    <w:rsid w:val="00477AA8"/>
    <w:rsid w:val="00547590"/>
    <w:rsid w:val="00591BF2"/>
    <w:rsid w:val="005D4839"/>
    <w:rsid w:val="0061124A"/>
    <w:rsid w:val="00721B19"/>
    <w:rsid w:val="008B0349"/>
    <w:rsid w:val="008F0311"/>
    <w:rsid w:val="009A0FFE"/>
    <w:rsid w:val="009D6A77"/>
    <w:rsid w:val="009E07A1"/>
    <w:rsid w:val="009E411A"/>
    <w:rsid w:val="00AF26B7"/>
    <w:rsid w:val="00BE0CA0"/>
    <w:rsid w:val="00C3565C"/>
    <w:rsid w:val="00C868D7"/>
    <w:rsid w:val="00CB3B61"/>
    <w:rsid w:val="00D12222"/>
    <w:rsid w:val="00E1717E"/>
    <w:rsid w:val="00E41CB3"/>
    <w:rsid w:val="00E779BF"/>
    <w:rsid w:val="00F21569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741">
              <w:marLeft w:val="90"/>
              <w:marRight w:val="90"/>
              <w:marTop w:val="90"/>
              <w:marBottom w:val="180"/>
              <w:divBdr>
                <w:top w:val="single" w:sz="6" w:space="5" w:color="EFEFEF"/>
                <w:left w:val="single" w:sz="6" w:space="5" w:color="EFEFEF"/>
                <w:bottom w:val="single" w:sz="6" w:space="5" w:color="EFEFEF"/>
                <w:right w:val="single" w:sz="6" w:space="5" w:color="EFEFEF"/>
              </w:divBdr>
              <w:divsChild>
                <w:div w:id="1551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НИ</dc:creator>
  <cp:lastModifiedBy>Garbar</cp:lastModifiedBy>
  <cp:revision>13</cp:revision>
  <dcterms:created xsi:type="dcterms:W3CDTF">2014-03-25T11:06:00Z</dcterms:created>
  <dcterms:modified xsi:type="dcterms:W3CDTF">2014-04-15T07:58:00Z</dcterms:modified>
</cp:coreProperties>
</file>